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7" w:rsidRDefault="001207CB">
      <w:r>
        <w:t>8. ročník</w:t>
      </w:r>
    </w:p>
    <w:p w:rsidR="001207CB" w:rsidRDefault="001207CB">
      <w:r>
        <w:t>ČJ</w:t>
      </w:r>
    </w:p>
    <w:p w:rsidR="001207CB" w:rsidRDefault="001207CB">
      <w:r>
        <w:t>Téma: Předložky, spojky</w:t>
      </w:r>
    </w:p>
    <w:p w:rsidR="001207CB" w:rsidRDefault="001207CB">
      <w:r>
        <w:t>Úkoly:</w:t>
      </w:r>
    </w:p>
    <w:p w:rsidR="001207CB" w:rsidRDefault="001207CB">
      <w:r>
        <w:t xml:space="preserve">1. uč. </w:t>
      </w:r>
      <w:proofErr w:type="gramStart"/>
      <w:r>
        <w:t>s.</w:t>
      </w:r>
      <w:proofErr w:type="gramEnd"/>
      <w:r>
        <w:t xml:space="preserve"> 47 – 49 – přečíst výklad v rámečcích</w:t>
      </w:r>
    </w:p>
    <w:p w:rsidR="001207CB" w:rsidRDefault="001207CB">
      <w:r>
        <w:t>2.</w:t>
      </w:r>
      <w:r w:rsidRPr="001207CB">
        <w:t xml:space="preserve"> </w:t>
      </w:r>
      <w:r>
        <w:t>– písemně:  47/1b, 48/7a, 49/3</w:t>
      </w:r>
    </w:p>
    <w:p w:rsidR="001207CB" w:rsidRDefault="001207CB">
      <w:r>
        <w:t>L</w:t>
      </w:r>
    </w:p>
    <w:p w:rsidR="001207CB" w:rsidRDefault="001207CB">
      <w:r>
        <w:t>Téma: Světová meziválečná literatura – práce s textem</w:t>
      </w:r>
    </w:p>
    <w:p w:rsidR="001207CB" w:rsidRDefault="001207CB">
      <w:r>
        <w:t>Úkoly:</w:t>
      </w:r>
    </w:p>
    <w:p w:rsidR="001207CB" w:rsidRDefault="001207CB">
      <w:r>
        <w:t xml:space="preserve">- PL R. Rolland, E. M. </w:t>
      </w:r>
      <w:proofErr w:type="spellStart"/>
      <w:r>
        <w:t>Remarque</w:t>
      </w:r>
      <w:proofErr w:type="spellEnd"/>
      <w:r>
        <w:t xml:space="preserve"> – viz příloha</w:t>
      </w:r>
    </w:p>
    <w:p w:rsidR="001207CB" w:rsidRDefault="001207CB">
      <w:r>
        <w:t>S</w:t>
      </w:r>
    </w:p>
    <w:p w:rsidR="001207CB" w:rsidRDefault="001207CB">
      <w:r>
        <w:t>Úkoly:</w:t>
      </w:r>
    </w:p>
    <w:p w:rsidR="001207CB" w:rsidRDefault="001207CB">
      <w:r>
        <w:t>Téma: Úvaha</w:t>
      </w:r>
    </w:p>
    <w:p w:rsidR="001207CB" w:rsidRDefault="001207CB">
      <w:r>
        <w:t>Úkoly:</w:t>
      </w:r>
    </w:p>
    <w:p w:rsidR="001207CB" w:rsidRDefault="001207CB">
      <w:r>
        <w:t xml:space="preserve">- uč. </w:t>
      </w:r>
      <w:proofErr w:type="gramStart"/>
      <w:r>
        <w:t>s.</w:t>
      </w:r>
      <w:proofErr w:type="gramEnd"/>
      <w:r>
        <w:t>140/5a,b,f – písemně (u slohové práce rozsah 150 -200 slov)</w:t>
      </w:r>
    </w:p>
    <w:sectPr w:rsidR="001207CB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207CB"/>
    <w:rsid w:val="001207CB"/>
    <w:rsid w:val="00320D47"/>
    <w:rsid w:val="00A0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2020-05-17T13:05:00Z</dcterms:created>
  <dcterms:modified xsi:type="dcterms:W3CDTF">2020-05-17T13:15:00Z</dcterms:modified>
</cp:coreProperties>
</file>