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84B" w:rsidRDefault="0003184B" w:rsidP="0003184B">
      <w:r>
        <w:t>Po splnění všech úkolů si udělej stručný zápis do sešitu</w:t>
      </w:r>
      <w:r>
        <w:t xml:space="preserve"> </w:t>
      </w:r>
      <w:r>
        <w:t>včetně nákresu ba</w:t>
      </w:r>
      <w:r>
        <w:t>rev kontejnerů na tříděný odpad</w:t>
      </w:r>
      <w:r>
        <w:t xml:space="preserve"> a</w:t>
      </w:r>
      <w:r>
        <w:t xml:space="preserve"> </w:t>
      </w:r>
      <w:r>
        <w:t xml:space="preserve">(nejpozději </w:t>
      </w:r>
      <w:proofErr w:type="gramStart"/>
      <w:r>
        <w:t>19.4.2020</w:t>
      </w:r>
      <w:proofErr w:type="gramEnd"/>
      <w:r>
        <w:t xml:space="preserve">) pošli  na můj email </w:t>
      </w:r>
      <w:hyperlink r:id="rId5" w:history="1">
        <w:r w:rsidRPr="00BC29D8">
          <w:rPr>
            <w:rStyle w:val="Hypertextovodkaz"/>
          </w:rPr>
          <w:t>jiri.slovak@zsbilalhota.cz</w:t>
        </w:r>
      </w:hyperlink>
      <w:r>
        <w:t xml:space="preserve"> prázdnou zprávu s tvým podpisem a heslem: </w:t>
      </w:r>
      <w:r>
        <w:t xml:space="preserve">ČLOVĚK A CHEMIE </w:t>
      </w:r>
    </w:p>
    <w:p w:rsidR="0003184B" w:rsidRDefault="0003184B" w:rsidP="0003184B">
      <w:bookmarkStart w:id="0" w:name="_GoBack"/>
      <w:r>
        <w:t xml:space="preserve">Po návratu do školy si sešity </w:t>
      </w:r>
      <w:proofErr w:type="spellStart"/>
      <w:r>
        <w:t>zkotroluji</w:t>
      </w:r>
      <w:proofErr w:type="spellEnd"/>
      <w:r>
        <w:t>.</w:t>
      </w:r>
    </w:p>
    <w:bookmarkEnd w:id="0"/>
    <w:p w:rsidR="0003184B" w:rsidRDefault="0003184B" w:rsidP="0003184B">
      <w:pPr>
        <w:pStyle w:val="Normlnweb"/>
        <w:spacing w:before="0" w:beforeAutospacing="0" w:after="0" w:afterAutospacing="0"/>
        <w:ind w:left="72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3184B" w:rsidRDefault="0003184B" w:rsidP="0003184B">
      <w:pPr>
        <w:pStyle w:val="Normlnweb"/>
        <w:spacing w:before="0" w:beforeAutospacing="0" w:after="0" w:afterAutospacing="0"/>
        <w:ind w:left="72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>Člověk a chemie</w:t>
      </w:r>
    </w:p>
    <w:p w:rsidR="0003184B" w:rsidRDefault="0003184B" w:rsidP="0003184B">
      <w:pPr>
        <w:pStyle w:val="Normlnweb"/>
        <w:spacing w:before="0" w:beforeAutospacing="0" w:after="0" w:afterAutospacing="0"/>
        <w:ind w:left="720"/>
      </w:pP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:rsidR="0003184B" w:rsidRDefault="0003184B" w:rsidP="0003184B">
      <w:pPr>
        <w:pStyle w:val="Normlnweb"/>
        <w:spacing w:before="24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Fobie</w:t>
      </w:r>
      <w:r>
        <w:rPr>
          <w:rFonts w:ascii="Arial" w:hAnsi="Arial" w:cs="Arial"/>
          <w:color w:val="000000"/>
          <w:sz w:val="22"/>
          <w:szCs w:val="22"/>
        </w:rPr>
        <w:t xml:space="preserve"> – chorobný strach prožívaný jako úzkost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(arachnofobie – strach z pavouků, klaustrofobie – strach ze stísněných prostor)</w:t>
      </w:r>
    </w:p>
    <w:p w:rsidR="0003184B" w:rsidRDefault="0003184B" w:rsidP="0003184B">
      <w:pPr>
        <w:pStyle w:val="Normlnweb"/>
        <w:spacing w:before="240" w:beforeAutospacing="0" w:after="0" w:afterAutospacing="0"/>
      </w:pP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Chemofobie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– novodobá fobie – strach z chemie a jejich produktů</w:t>
      </w:r>
    </w:p>
    <w:p w:rsidR="0003184B" w:rsidRDefault="0003184B" w:rsidP="0003184B">
      <w:pPr>
        <w:pStyle w:val="Normlnweb"/>
        <w:spacing w:before="24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Chemie je vědní obor zkoumající přeměnu látek, tedy fungování organismů. Vysvětluje příčiny různých chorob, dysfunkcí a handicapů. Kromě těchto přirozených pochodů nabízí ale i „nepřirozená“ řešení jak přežít diabetes, rakovinu, angínu apod.</w:t>
      </w:r>
    </w:p>
    <w:p w:rsidR="0003184B" w:rsidRDefault="0003184B" w:rsidP="0003184B">
      <w:pPr>
        <w:pStyle w:val="Normlnweb"/>
        <w:spacing w:before="24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Také ale vedla k objevům mnoha dříve neexistujících a proto nepřirozených látek, které se teď kolem nás hromadí a zcela mění životní prostředí. (freony, plasty, silikony, pryskyřice)</w:t>
      </w:r>
    </w:p>
    <w:p w:rsidR="0003184B" w:rsidRDefault="0003184B" w:rsidP="0003184B">
      <w:pPr>
        <w:pStyle w:val="Normlnweb"/>
        <w:spacing w:before="24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b/>
          <w:bCs/>
          <w:color w:val="000000"/>
          <w:sz w:val="22"/>
          <w:szCs w:val="22"/>
        </w:rPr>
        <w:t>Chemizace – využívání výrobků chemického průmyslu a chemických metod ve všech oblastech života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03184B" w:rsidRDefault="0003184B" w:rsidP="0003184B">
      <w:pPr>
        <w:pStyle w:val="Normlnweb"/>
        <w:spacing w:before="24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03184B" w:rsidRDefault="0003184B" w:rsidP="0003184B">
      <w:pPr>
        <w:pStyle w:val="Normlnweb"/>
        <w:spacing w:before="24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Chemické postupy aplikované v praxi:</w:t>
      </w:r>
    </w:p>
    <w:p w:rsidR="0003184B" w:rsidRDefault="0003184B" w:rsidP="0003184B">
      <w:pPr>
        <w:pStyle w:val="Normlnweb"/>
        <w:spacing w:before="240" w:beforeAutospacing="0" w:after="0" w:afterAutospacing="0"/>
        <w:ind w:hanging="360"/>
      </w:pPr>
      <w:r>
        <w:rPr>
          <w:rFonts w:ascii="Arial" w:hAnsi="Arial" w:cs="Arial"/>
          <w:color w:val="000000"/>
          <w:sz w:val="22"/>
          <w:szCs w:val="22"/>
        </w:rPr>
        <w:t>·        výroba železa, hliníku</w:t>
      </w:r>
    </w:p>
    <w:p w:rsidR="0003184B" w:rsidRDefault="0003184B" w:rsidP="0003184B">
      <w:pPr>
        <w:pStyle w:val="Normlnweb"/>
        <w:spacing w:before="240" w:beforeAutospacing="0" w:after="0" w:afterAutospacing="0"/>
        <w:ind w:hanging="360"/>
      </w:pPr>
      <w:r>
        <w:rPr>
          <w:rFonts w:ascii="Arial" w:hAnsi="Arial" w:cs="Arial"/>
          <w:color w:val="000000"/>
          <w:sz w:val="22"/>
          <w:szCs w:val="22"/>
        </w:rPr>
        <w:t>·        zpracování ropy a uhlí</w:t>
      </w:r>
    </w:p>
    <w:p w:rsidR="0003184B" w:rsidRDefault="0003184B" w:rsidP="0003184B">
      <w:pPr>
        <w:pStyle w:val="Normlnweb"/>
        <w:spacing w:before="240" w:beforeAutospacing="0" w:after="0" w:afterAutospacing="0"/>
        <w:ind w:hanging="360"/>
      </w:pPr>
      <w:r>
        <w:rPr>
          <w:rFonts w:ascii="Arial" w:hAnsi="Arial" w:cs="Arial"/>
          <w:color w:val="000000"/>
          <w:sz w:val="22"/>
          <w:szCs w:val="22"/>
        </w:rPr>
        <w:t>·        získávání některých potravin</w:t>
      </w:r>
    </w:p>
    <w:p w:rsidR="0003184B" w:rsidRDefault="0003184B" w:rsidP="0003184B">
      <w:pPr>
        <w:pStyle w:val="Normlnweb"/>
        <w:spacing w:before="240" w:beforeAutospacing="0" w:after="0" w:afterAutospacing="0"/>
        <w:ind w:hanging="360"/>
      </w:pPr>
      <w:r>
        <w:rPr>
          <w:rFonts w:ascii="Arial" w:hAnsi="Arial" w:cs="Arial"/>
          <w:color w:val="000000"/>
          <w:sz w:val="22"/>
          <w:szCs w:val="22"/>
        </w:rPr>
        <w:t>·        výroba plastů</w:t>
      </w:r>
    </w:p>
    <w:p w:rsidR="0003184B" w:rsidRDefault="0003184B" w:rsidP="0003184B">
      <w:pPr>
        <w:pStyle w:val="Normlnweb"/>
        <w:spacing w:before="240" w:beforeAutospacing="0" w:after="0" w:afterAutospacing="0"/>
        <w:ind w:hanging="360"/>
      </w:pPr>
      <w:r>
        <w:rPr>
          <w:rFonts w:ascii="Arial" w:hAnsi="Arial" w:cs="Arial"/>
          <w:color w:val="000000"/>
          <w:sz w:val="22"/>
          <w:szCs w:val="22"/>
        </w:rPr>
        <w:t>·        syntetická vlákna</w:t>
      </w:r>
    </w:p>
    <w:p w:rsidR="0003184B" w:rsidRDefault="0003184B" w:rsidP="0003184B">
      <w:pPr>
        <w:pStyle w:val="Normlnweb"/>
        <w:spacing w:before="240" w:beforeAutospacing="0" w:after="0" w:afterAutospacing="0"/>
        <w:ind w:hanging="360"/>
      </w:pPr>
      <w:r>
        <w:rPr>
          <w:rFonts w:ascii="Arial" w:hAnsi="Arial" w:cs="Arial"/>
          <w:color w:val="000000"/>
          <w:sz w:val="22"/>
          <w:szCs w:val="22"/>
        </w:rPr>
        <w:t>·        výroba léčiv</w:t>
      </w:r>
    </w:p>
    <w:p w:rsidR="0003184B" w:rsidRDefault="0003184B" w:rsidP="0003184B">
      <w:pPr>
        <w:pStyle w:val="Normlnweb"/>
        <w:spacing w:before="240" w:beforeAutospacing="0" w:after="0" w:afterAutospacing="0"/>
        <w:ind w:hanging="360"/>
      </w:pPr>
      <w:r>
        <w:rPr>
          <w:rFonts w:ascii="Arial" w:hAnsi="Arial" w:cs="Arial"/>
          <w:color w:val="000000"/>
          <w:sz w:val="22"/>
          <w:szCs w:val="22"/>
        </w:rPr>
        <w:t>·        výroba pesticidů</w:t>
      </w:r>
    </w:p>
    <w:p w:rsidR="0003184B" w:rsidRDefault="0003184B" w:rsidP="0003184B">
      <w:pPr>
        <w:pStyle w:val="Normlnweb"/>
        <w:spacing w:before="24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03184B" w:rsidRDefault="0003184B" w:rsidP="0003184B">
      <w:pPr>
        <w:pStyle w:val="Normlnweb"/>
        <w:spacing w:before="24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Ke snížení vlivu na životní prostředí byla zavedena řada </w:t>
      </w:r>
      <w:r>
        <w:rPr>
          <w:rFonts w:ascii="Arial" w:hAnsi="Arial" w:cs="Arial"/>
          <w:color w:val="000000"/>
          <w:sz w:val="22"/>
          <w:szCs w:val="22"/>
          <w:u w:val="single"/>
        </w:rPr>
        <w:t>opatření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03184B" w:rsidRDefault="0003184B" w:rsidP="0003184B">
      <w:pPr>
        <w:pStyle w:val="Normlnweb"/>
        <w:spacing w:before="24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03184B" w:rsidRDefault="0003184B" w:rsidP="0003184B">
      <w:pPr>
        <w:pStyle w:val="Normlnweb"/>
        <w:spacing w:before="24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Cirkulace</w:t>
      </w:r>
      <w:r>
        <w:rPr>
          <w:rFonts w:ascii="Arial" w:hAnsi="Arial" w:cs="Arial"/>
          <w:color w:val="000000"/>
          <w:sz w:val="22"/>
          <w:szCs w:val="22"/>
        </w:rPr>
        <w:t xml:space="preserve"> –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nezreagované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reaktanty se vracejí zpět do výroby</w:t>
      </w:r>
    </w:p>
    <w:p w:rsidR="0003184B" w:rsidRDefault="0003184B" w:rsidP="0003184B">
      <w:pPr>
        <w:pStyle w:val="Normlnweb"/>
        <w:spacing w:before="24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Nepřetržitá výroba </w:t>
      </w:r>
      <w:r>
        <w:rPr>
          <w:rFonts w:ascii="Arial" w:hAnsi="Arial" w:cs="Arial"/>
          <w:color w:val="000000"/>
          <w:sz w:val="22"/>
          <w:szCs w:val="22"/>
        </w:rPr>
        <w:t>– železo: vytopit pec trvá hodiny</w:t>
      </w:r>
    </w:p>
    <w:p w:rsidR="0003184B" w:rsidRDefault="0003184B" w:rsidP="0003184B">
      <w:pPr>
        <w:pStyle w:val="Normlnweb"/>
        <w:spacing w:before="24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                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            - elektřina: dostat jádro na používaný výkon trvá měsíc</w:t>
      </w:r>
    </w:p>
    <w:p w:rsidR="0003184B" w:rsidRDefault="0003184B" w:rsidP="0003184B">
      <w:pPr>
        <w:pStyle w:val="Normlnweb"/>
        <w:spacing w:before="24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                                                 přes noc malá spotřeba dopoledne špička</w:t>
      </w:r>
    </w:p>
    <w:p w:rsidR="0003184B" w:rsidRDefault="0003184B" w:rsidP="0003184B">
      <w:pPr>
        <w:pStyle w:val="Normlnweb"/>
        <w:spacing w:before="24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                                                 Dukovany a přečerpávací elektrárna - v noci se přečerpává                     </w:t>
      </w:r>
    </w:p>
    <w:p w:rsidR="0003184B" w:rsidRDefault="0003184B" w:rsidP="0003184B">
      <w:pPr>
        <w:pStyle w:val="Normlnweb"/>
        <w:spacing w:before="24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             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                          voda do horní nádrže, ve špičce vyrábí proud i vodní turbíny</w:t>
      </w:r>
    </w:p>
    <w:p w:rsidR="0003184B" w:rsidRDefault="0003184B" w:rsidP="0003184B">
      <w:pPr>
        <w:pStyle w:val="Normlnweb"/>
        <w:spacing w:before="24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Využití druhotných surovin</w:t>
      </w:r>
      <w:r>
        <w:rPr>
          <w:rFonts w:ascii="Arial" w:hAnsi="Arial" w:cs="Arial"/>
          <w:color w:val="000000"/>
          <w:sz w:val="22"/>
          <w:szCs w:val="22"/>
        </w:rPr>
        <w:t>, vedlejších z odpadních produktů.</w:t>
      </w:r>
    </w:p>
    <w:p w:rsidR="0003184B" w:rsidRDefault="0003184B" w:rsidP="0003184B">
      <w:pPr>
        <w:pStyle w:val="Normlnweb"/>
        <w:spacing w:before="240" w:beforeAutospacing="0" w:after="0" w:afterAutospacing="0"/>
      </w:pP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Biodegradibilní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produkty</w:t>
      </w:r>
      <w:r>
        <w:rPr>
          <w:rFonts w:ascii="Arial" w:hAnsi="Arial" w:cs="Arial"/>
          <w:color w:val="000000"/>
          <w:sz w:val="22"/>
          <w:szCs w:val="22"/>
        </w:rPr>
        <w:t xml:space="preserve"> (3D tiskárny a nový plast PLA (kyselina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polymléčná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se kterou si    </w:t>
      </w:r>
      <w:r>
        <w:rPr>
          <w:noProof/>
          <w:bdr w:val="none" w:sz="0" w:space="0" w:color="auto" w:frame="1"/>
        </w:rPr>
        <w:drawing>
          <wp:inline distT="0" distB="0" distL="0" distR="0">
            <wp:extent cx="487680" cy="487680"/>
            <wp:effectExtent l="0" t="0" r="7620" b="7620"/>
            <wp:docPr id="3" name="Obrázek 3" descr="https://lh5.googleusercontent.com/NfZjGO6NHrcN0VUzklTX9DBG5rs_4NMobw0nhonQZ9qFH4VdLqmxsi29_1v3EQGun5ofzTpfZUbWpT4KzOLy0erjd5GFfoVOth_2kQVWLQDI7bwc2QW99A1o1lAt1fpNfafxMpq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NfZjGO6NHrcN0VUzklTX9DBG5rs_4NMobw0nhonQZ9qFH4VdLqmxsi29_1v3EQGun5ofzTpfZUbWpT4KzOLy0erjd5GFfoVOth_2kQVWLQDI7bwc2QW99A1o1lAt1fpNfafxMpq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84B" w:rsidRDefault="0003184B" w:rsidP="0003184B">
      <w:pPr>
        <w:pStyle w:val="Normlnweb"/>
        <w:spacing w:before="240" w:beforeAutospacing="0" w:after="0" w:afterAutospacing="0"/>
      </w:pP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  poradí bakterie v kompostu na rozdíl od polystyrenu, který se, zdá se,</w:t>
      </w:r>
    </w:p>
    <w:p w:rsidR="0003184B" w:rsidRDefault="0003184B" w:rsidP="0003184B">
      <w:pPr>
        <w:pStyle w:val="Normlnweb"/>
        <w:spacing w:before="24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          nerozpadne nikdy (zateplení domů, kuličky v hlíně v květináčích)</w:t>
      </w:r>
    </w:p>
    <w:p w:rsidR="0003184B" w:rsidRDefault="0003184B" w:rsidP="0003184B">
      <w:pPr>
        <w:pStyle w:val="Normlnweb"/>
        <w:spacing w:before="24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Recyklace</w:t>
      </w:r>
      <w:r>
        <w:rPr>
          <w:rFonts w:ascii="Arial" w:hAnsi="Arial" w:cs="Arial"/>
          <w:color w:val="000000"/>
          <w:sz w:val="22"/>
          <w:szCs w:val="22"/>
        </w:rPr>
        <w:t xml:space="preserve"> – zpracování odpadu na původní produkty</w:t>
      </w:r>
    </w:p>
    <w:p w:rsidR="0003184B" w:rsidRDefault="0003184B" w:rsidP="0003184B">
      <w:pPr>
        <w:pStyle w:val="Normlnweb"/>
        <w:spacing w:before="24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Důležitým bodem recyklace je pečlivé třídění odpadu.</w:t>
      </w:r>
    </w:p>
    <w:p w:rsidR="0003184B" w:rsidRDefault="0003184B" w:rsidP="0003184B">
      <w:pPr>
        <w:pStyle w:val="Normlnweb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03184B" w:rsidRDefault="0003184B" w:rsidP="0003184B">
      <w:pPr>
        <w:pStyle w:val="Normlnweb"/>
        <w:spacing w:before="0" w:beforeAutospacing="0" w:after="0" w:afterAutospacing="0"/>
      </w:pPr>
      <w:r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>
            <wp:extent cx="5684520" cy="4305300"/>
            <wp:effectExtent l="0" t="0" r="0" b="0"/>
            <wp:docPr id="2" name="Obrázek 2" descr="https://lh4.googleusercontent.com/y1la3BiJUwv4OK2iJZgg9sf-zcE2NNNWRnoX4KKoLt9A8MPiqds2E8y2V-aMhhePsXvLFbIKwoPQCHtV-gWk-eLL2U6NwXvQ8aDcsxwXd4guoxWxcg965ccjiImzdKRRePUuX7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4.googleusercontent.com/y1la3BiJUwv4OK2iJZgg9sf-zcE2NNNWRnoX4KKoLt9A8MPiqds2E8y2V-aMhhePsXvLFbIKwoPQCHtV-gWk-eLL2U6NwXvQ8aDcsxwXd4guoxWxcg965ccjiImzdKRRePUuX7-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52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84B" w:rsidRDefault="0003184B" w:rsidP="0003184B">
      <w:pPr>
        <w:pStyle w:val="Normlnweb"/>
        <w:spacing w:before="0" w:beforeAutospacing="0" w:after="0" w:afterAutospacing="0"/>
      </w:pPr>
      <w:r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>
            <wp:extent cx="5730240" cy="4297680"/>
            <wp:effectExtent l="0" t="0" r="3810" b="7620"/>
            <wp:docPr id="1" name="Obrázek 1" descr="https://lh5.googleusercontent.com/JfvcHFhXoRjC7Btq-7fl4Tqex5t9pPVCW9R3M3O9E2jSb4EGIT5xYEPDUs-scmgVV7irLD1-NULkv81HqS5oogsSqyh8OtDyEXUMfi42fu9MsZ_YXG7l8FaNeDp82Q_tMZXj5CR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5.googleusercontent.com/JfvcHFhXoRjC7Btq-7fl4Tqex5t9pPVCW9R3M3O9E2jSb4EGIT5xYEPDUs-scmgVV7irLD1-NULkv81HqS5oogsSqyh8OtDyEXUMfi42fu9MsZ_YXG7l8FaNeDp82Q_tMZXj5CR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429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275" w:rsidRDefault="00237275"/>
    <w:sectPr w:rsidR="00237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2D7"/>
    <w:rsid w:val="0003184B"/>
    <w:rsid w:val="002272D7"/>
    <w:rsid w:val="0023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31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03184B"/>
  </w:style>
  <w:style w:type="paragraph" w:styleId="Textbubliny">
    <w:name w:val="Balloon Text"/>
    <w:basedOn w:val="Normln"/>
    <w:link w:val="TextbublinyChar"/>
    <w:uiPriority w:val="99"/>
    <w:semiHidden/>
    <w:unhideWhenUsed/>
    <w:rsid w:val="00031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184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318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31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03184B"/>
  </w:style>
  <w:style w:type="paragraph" w:styleId="Textbubliny">
    <w:name w:val="Balloon Text"/>
    <w:basedOn w:val="Normln"/>
    <w:link w:val="TextbublinyChar"/>
    <w:uiPriority w:val="99"/>
    <w:semiHidden/>
    <w:unhideWhenUsed/>
    <w:rsid w:val="00031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184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318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1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jiri.slovak@zsbilalhota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334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2020-04-12T14:17:00Z</dcterms:created>
  <dcterms:modified xsi:type="dcterms:W3CDTF">2020-04-12T14:23:00Z</dcterms:modified>
</cp:coreProperties>
</file>